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AA1EE" w14:textId="77777777" w:rsidR="00CF52EE" w:rsidRDefault="00192D71">
      <w:pPr>
        <w:contextualSpacing w:val="0"/>
        <w:rPr>
          <w:rFonts w:ascii="Rambla" w:eastAsia="Rambla" w:hAnsi="Rambla" w:cs="Rambla"/>
          <w:b/>
        </w:rPr>
      </w:pPr>
      <w:r>
        <w:rPr>
          <w:rFonts w:ascii="Rambla" w:eastAsia="Rambla" w:hAnsi="Rambla" w:cs="Rambla"/>
          <w:b/>
        </w:rPr>
        <w:t>Afdelingsreglement Jonge Democraten Wageningen</w:t>
      </w:r>
    </w:p>
    <w:p w14:paraId="6462E3DA" w14:textId="77777777" w:rsidR="00CF52EE" w:rsidRDefault="00192D71">
      <w:pPr>
        <w:contextualSpacing w:val="0"/>
        <w:rPr>
          <w:rFonts w:ascii="Rambla" w:eastAsia="Rambla" w:hAnsi="Rambla" w:cs="Rambla"/>
        </w:rPr>
      </w:pPr>
      <w:r>
        <w:rPr>
          <w:rFonts w:ascii="Rambla" w:eastAsia="Rambla" w:hAnsi="Rambla" w:cs="Rambla"/>
        </w:rPr>
        <w:t>Dit afdelingsreglement is opgesteld voor de afdeling Wageningen van de landelijke politieke jongerenorganisatie de Jonge Democraten. Het doel van dit Afdelingsreglement is om enkele specifieke procedures en gebruiken van de afdeling vast te leggen. Dit om duidelijkheid te verschaffen voor de leden en het Afdelingsbestuur.</w:t>
      </w:r>
    </w:p>
    <w:p w14:paraId="40CC0B79" w14:textId="77777777" w:rsidR="00CF52EE" w:rsidRDefault="00CF52EE">
      <w:pPr>
        <w:contextualSpacing w:val="0"/>
        <w:rPr>
          <w:rFonts w:ascii="Rambla" w:eastAsia="Rambla" w:hAnsi="Rambla" w:cs="Rambla"/>
        </w:rPr>
      </w:pPr>
    </w:p>
    <w:p w14:paraId="6EE0EAAF" w14:textId="77777777" w:rsidR="00CF52EE" w:rsidRDefault="00192D71">
      <w:pPr>
        <w:contextualSpacing w:val="0"/>
        <w:rPr>
          <w:rFonts w:ascii="Rambla" w:eastAsia="Rambla" w:hAnsi="Rambla" w:cs="Rambla"/>
        </w:rPr>
      </w:pPr>
      <w:r>
        <w:rPr>
          <w:rFonts w:ascii="Rambla" w:eastAsia="Rambla" w:hAnsi="Rambla" w:cs="Rambla"/>
        </w:rPr>
        <w:t>Hoofdstuk 1: Algemeen</w:t>
      </w:r>
    </w:p>
    <w:p w14:paraId="45983196" w14:textId="77777777" w:rsidR="00CF52EE" w:rsidRDefault="00192D71">
      <w:pPr>
        <w:contextualSpacing w:val="0"/>
        <w:rPr>
          <w:rFonts w:ascii="Rambla" w:eastAsia="Rambla" w:hAnsi="Rambla" w:cs="Rambla"/>
        </w:rPr>
      </w:pPr>
      <w:r>
        <w:rPr>
          <w:rFonts w:ascii="Rambla" w:eastAsia="Rambla" w:hAnsi="Rambla" w:cs="Rambla"/>
        </w:rPr>
        <w:t>Artikel 1 - Begrippen</w:t>
      </w:r>
    </w:p>
    <w:p w14:paraId="7AB324A0" w14:textId="77777777" w:rsidR="00CF52EE" w:rsidRDefault="00192D71">
      <w:pPr>
        <w:ind w:left="720"/>
        <w:contextualSpacing w:val="0"/>
        <w:rPr>
          <w:rFonts w:ascii="Rambla" w:eastAsia="Rambla" w:hAnsi="Rambla" w:cs="Rambla"/>
          <w:color w:val="FF0000"/>
        </w:rPr>
      </w:pPr>
      <w:r>
        <w:rPr>
          <w:rFonts w:ascii="Rambla" w:eastAsia="Rambla" w:hAnsi="Rambla" w:cs="Rambla"/>
        </w:rPr>
        <w:t>a. “Vereniging</w:t>
      </w:r>
      <w:r>
        <w:t>​</w:t>
      </w:r>
      <w:r>
        <w:rPr>
          <w:rFonts w:ascii="Rambla" w:eastAsia="Rambla" w:hAnsi="Rambla" w:cs="Rambla"/>
        </w:rPr>
        <w:t>” De vereniging van de Jonge Democraten;</w:t>
      </w:r>
      <w:r>
        <w:rPr>
          <w:rFonts w:ascii="Rambla" w:eastAsia="Rambla" w:hAnsi="Rambla" w:cs="Rambla"/>
        </w:rPr>
        <w:br/>
        <w:t>b. “Statuten</w:t>
      </w:r>
      <w:r>
        <w:t>​</w:t>
      </w:r>
      <w:r>
        <w:rPr>
          <w:rFonts w:ascii="Rambla" w:eastAsia="Rambla" w:hAnsi="Rambla" w:cs="Rambla"/>
        </w:rPr>
        <w:t>” De Statuten van de Vereniging;</w:t>
      </w:r>
      <w:r>
        <w:rPr>
          <w:rFonts w:ascii="Rambla" w:eastAsia="Rambla" w:hAnsi="Rambla" w:cs="Rambla"/>
        </w:rPr>
        <w:br/>
        <w:t>c. “HR” Het Huishoudelijk reglement van de Vereniging;</w:t>
      </w:r>
      <w:r>
        <w:rPr>
          <w:rFonts w:ascii="Rambla" w:eastAsia="Rambla" w:hAnsi="Rambla" w:cs="Rambla"/>
        </w:rPr>
        <w:br/>
        <w:t>d. “LB</w:t>
      </w:r>
      <w:r>
        <w:t>​</w:t>
      </w:r>
      <w:r>
        <w:rPr>
          <w:rFonts w:ascii="Rambla" w:eastAsia="Rambla" w:hAnsi="Rambla" w:cs="Rambla"/>
        </w:rPr>
        <w:t>” Het Landelijk Bestuur van de Vereniging;</w:t>
      </w:r>
      <w:r>
        <w:rPr>
          <w:rFonts w:ascii="Rambla" w:eastAsia="Rambla" w:hAnsi="Rambla" w:cs="Rambla"/>
        </w:rPr>
        <w:br/>
        <w:t>e. “Afdeling</w:t>
      </w:r>
      <w:r>
        <w:t>​</w:t>
      </w:r>
      <w:r>
        <w:rPr>
          <w:rFonts w:ascii="Rambla" w:eastAsia="Rambla" w:hAnsi="Rambla" w:cs="Rambla"/>
        </w:rPr>
        <w:t>” De afdeling genaamd: Jonge Democraten Wageningen;</w:t>
      </w:r>
      <w:r>
        <w:rPr>
          <w:rFonts w:ascii="Rambla" w:eastAsia="Rambla" w:hAnsi="Rambla" w:cs="Rambla"/>
        </w:rPr>
        <w:br/>
        <w:t>f. “AAV</w:t>
      </w:r>
      <w:r>
        <w:t>​</w:t>
      </w:r>
      <w:r>
        <w:rPr>
          <w:rFonts w:ascii="Rambla" w:eastAsia="Rambla" w:hAnsi="Rambla" w:cs="Rambla"/>
        </w:rPr>
        <w:t>” De Algemene Afdelingsvergadering;</w:t>
      </w:r>
      <w:r>
        <w:rPr>
          <w:rFonts w:ascii="Rambla" w:eastAsia="Rambla" w:hAnsi="Rambla" w:cs="Rambla"/>
        </w:rPr>
        <w:br/>
        <w:t>g. “Afdelingsbestuur</w:t>
      </w:r>
      <w:r>
        <w:t>​</w:t>
      </w:r>
      <w:r>
        <w:rPr>
          <w:rFonts w:ascii="Rambla" w:eastAsia="Rambla" w:hAnsi="Rambla" w:cs="Rambla"/>
        </w:rPr>
        <w:t>” Het bestuur van de Afdeling;</w:t>
      </w:r>
      <w:r>
        <w:rPr>
          <w:rFonts w:ascii="Rambla" w:eastAsia="Rambla" w:hAnsi="Rambla" w:cs="Rambla"/>
        </w:rPr>
        <w:br/>
        <w:t>h. “AR</w:t>
      </w:r>
      <w:r>
        <w:t>​</w:t>
      </w:r>
      <w:r>
        <w:rPr>
          <w:rFonts w:ascii="Rambla" w:eastAsia="Rambla" w:hAnsi="Rambla" w:cs="Rambla"/>
        </w:rPr>
        <w:t>” Het afdelingsreglement van de Afdeling;</w:t>
      </w:r>
      <w:r>
        <w:rPr>
          <w:rFonts w:ascii="Rambla" w:eastAsia="Rambla" w:hAnsi="Rambla" w:cs="Rambla"/>
        </w:rPr>
        <w:br/>
        <w:t>i. “Grondgebied</w:t>
      </w:r>
      <w:r>
        <w:t>​</w:t>
      </w:r>
      <w:r>
        <w:rPr>
          <w:rFonts w:ascii="Rambla" w:eastAsia="Rambla" w:hAnsi="Rambla" w:cs="Rambla"/>
        </w:rPr>
        <w:t>” Het geografisch gebied binnen de grenzen van de afdeling zoals vastgesteld door het LB in het kader van artikel 38 van het HR.</w:t>
      </w:r>
    </w:p>
    <w:p w14:paraId="5867F3AF" w14:textId="77777777" w:rsidR="00EF3792" w:rsidRDefault="00192D71" w:rsidP="00EF3792">
      <w:pPr>
        <w:ind w:left="720"/>
        <w:contextualSpacing w:val="0"/>
        <w:rPr>
          <w:rFonts w:ascii="Rambla" w:eastAsia="Rambla" w:hAnsi="Rambla" w:cs="Rambla"/>
        </w:rPr>
      </w:pPr>
      <w:r>
        <w:rPr>
          <w:rFonts w:ascii="Rambla" w:eastAsia="Rambla" w:hAnsi="Rambla" w:cs="Rambla"/>
        </w:rPr>
        <w:t xml:space="preserve">j. “leden” </w:t>
      </w:r>
      <w:r>
        <w:t>​</w:t>
      </w:r>
      <w:r>
        <w:rPr>
          <w:rFonts w:ascii="Rambla" w:eastAsia="Rambla" w:hAnsi="Rambla" w:cs="Rambla"/>
        </w:rPr>
        <w:t>of “lid</w:t>
      </w:r>
      <w:r>
        <w:t>​</w:t>
      </w:r>
      <w:r>
        <w:rPr>
          <w:rFonts w:ascii="Rambla" w:eastAsia="Rambla" w:hAnsi="Rambla" w:cs="Rambla"/>
        </w:rPr>
        <w:t>” Leden van de Jonge Democraten, zoals gedefinieerd in artikel 5 van de Statuten van de Jonge Democraten, die woonachtig zijn binnen het Grondgebied van de Afdeling.</w:t>
      </w:r>
      <w:r>
        <w:rPr>
          <w:rFonts w:ascii="Rambla" w:eastAsia="Rambla" w:hAnsi="Rambla" w:cs="Rambla"/>
        </w:rPr>
        <w:br/>
        <w:t>k. “KasCo” Kascommissie</w:t>
      </w:r>
      <w:r>
        <w:rPr>
          <w:rFonts w:ascii="Rambla" w:eastAsia="Rambla" w:hAnsi="Rambla" w:cs="Rambla"/>
        </w:rPr>
        <w:br/>
        <w:t>l.“SNC” Stem- en Notulencommissie</w:t>
      </w:r>
    </w:p>
    <w:p w14:paraId="459105DC" w14:textId="7C15F0FB" w:rsidR="00CF52EE" w:rsidRDefault="00EF3792" w:rsidP="00EF3792">
      <w:pPr>
        <w:ind w:left="720"/>
        <w:contextualSpacing w:val="0"/>
        <w:rPr>
          <w:rFonts w:ascii="Rambla" w:eastAsia="Rambla" w:hAnsi="Rambla" w:cs="Rambla"/>
        </w:rPr>
      </w:pPr>
      <w:r>
        <w:rPr>
          <w:rFonts w:ascii="Rambla" w:eastAsia="Rambla" w:hAnsi="Rambla" w:cs="Rambla"/>
        </w:rPr>
        <w:t>m. “OrCo” Oriëntatiecommissie</w:t>
      </w:r>
      <w:r w:rsidR="00192D71">
        <w:rPr>
          <w:rFonts w:ascii="Rambla" w:eastAsia="Rambla" w:hAnsi="Rambla" w:cs="Rambla"/>
        </w:rPr>
        <w:br/>
      </w:r>
      <w:r>
        <w:rPr>
          <w:rFonts w:ascii="Rambla" w:eastAsia="Rambla" w:hAnsi="Rambla" w:cs="Rambla"/>
        </w:rPr>
        <w:t>n</w:t>
      </w:r>
      <w:r w:rsidR="00192D71">
        <w:rPr>
          <w:rFonts w:ascii="Rambla" w:eastAsia="Rambla" w:hAnsi="Rambla" w:cs="Rambla"/>
        </w:rPr>
        <w:t>. “Verenigingsjaar” Het verenigingsjaar loopt van één (1) januari tot en met eenendertig (31) december</w:t>
      </w:r>
      <w:r w:rsidR="00192D71">
        <w:rPr>
          <w:rFonts w:ascii="Rambla" w:eastAsia="Rambla" w:hAnsi="Rambla" w:cs="Rambla"/>
        </w:rPr>
        <w:br/>
      </w:r>
      <w:r>
        <w:rPr>
          <w:rFonts w:ascii="Rambla" w:eastAsia="Rambla" w:hAnsi="Rambla" w:cs="Rambla"/>
        </w:rPr>
        <w:t>o</w:t>
      </w:r>
      <w:r w:rsidR="00192D71">
        <w:rPr>
          <w:rFonts w:ascii="Rambla" w:eastAsia="Rambla" w:hAnsi="Rambla" w:cs="Rambla"/>
        </w:rPr>
        <w:t>. “Boekjaar” Het boekjaar van de Vereniging valt, overeenkomstig artikel 4 van de Statuten, gelijk met het Verenigingsjaar en loopt van één (1) januari tot en met eenendertig (31) december;</w:t>
      </w:r>
      <w:r w:rsidR="00192D71">
        <w:rPr>
          <w:rFonts w:ascii="Rambla" w:eastAsia="Rambla" w:hAnsi="Rambla" w:cs="Rambla"/>
        </w:rPr>
        <w:br/>
      </w:r>
      <w:r>
        <w:rPr>
          <w:rFonts w:ascii="Rambla" w:eastAsia="Rambla" w:hAnsi="Rambla" w:cs="Rambla"/>
        </w:rPr>
        <w:t>p</w:t>
      </w:r>
      <w:r w:rsidR="00192D71">
        <w:rPr>
          <w:rFonts w:ascii="Rambla" w:eastAsia="Rambla" w:hAnsi="Rambla" w:cs="Rambla"/>
        </w:rPr>
        <w:t>. “ALV” De Algemene Ledenvergadering van de Vereniging.</w:t>
      </w:r>
    </w:p>
    <w:p w14:paraId="679AACF3" w14:textId="77777777" w:rsidR="00CF52EE" w:rsidRDefault="00CF52EE">
      <w:pPr>
        <w:contextualSpacing w:val="0"/>
        <w:rPr>
          <w:rFonts w:ascii="Rambla" w:eastAsia="Rambla" w:hAnsi="Rambla" w:cs="Rambla"/>
        </w:rPr>
      </w:pPr>
    </w:p>
    <w:p w14:paraId="33E9D2ED" w14:textId="77777777" w:rsidR="00CF52EE" w:rsidRDefault="00192D71">
      <w:pPr>
        <w:contextualSpacing w:val="0"/>
        <w:rPr>
          <w:rFonts w:ascii="Rambla" w:eastAsia="Rambla" w:hAnsi="Rambla" w:cs="Rambla"/>
        </w:rPr>
      </w:pPr>
      <w:r>
        <w:rPr>
          <w:rFonts w:ascii="Rambla" w:eastAsia="Rambla" w:hAnsi="Rambla" w:cs="Rambla"/>
        </w:rPr>
        <w:t>Artikel 2 - Algemene bepalingen</w:t>
      </w:r>
    </w:p>
    <w:p w14:paraId="2C4D901C" w14:textId="77777777" w:rsidR="00CF52EE" w:rsidRDefault="00192D71">
      <w:pPr>
        <w:numPr>
          <w:ilvl w:val="0"/>
          <w:numId w:val="11"/>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Afdeling draagt de naam Jonge Democraten Wageningen.</w:t>
      </w:r>
    </w:p>
    <w:p w14:paraId="369E5CFC" w14:textId="77777777" w:rsidR="00CF52EE" w:rsidRDefault="00192D71">
      <w:pPr>
        <w:numPr>
          <w:ilvl w:val="0"/>
          <w:numId w:val="11"/>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 xml:space="preserve">De Afdeling valt onder de vereniging Jonge Democraten. </w:t>
      </w:r>
    </w:p>
    <w:p w14:paraId="74620F14" w14:textId="77777777" w:rsidR="00CF52EE" w:rsidRDefault="00192D71">
      <w:pPr>
        <w:numPr>
          <w:ilvl w:val="0"/>
          <w:numId w:val="11"/>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Dit Afdelingsreglement (AR) en eventuele bijlagen mag geen bepalingen bevatten die strijdig zijn met de Statuten van de vereniging en (of) met het Huishoudelijk Reglement (HR) van de Jonge Democraten.Bij verschillen tussen het afdelingsreglement en de statuten en/of het Huishoudelijk Reglement van de vereniging zullen de statuten en het Huishoudelijk reglement van de vereniging voorgaan.</w:t>
      </w:r>
    </w:p>
    <w:p w14:paraId="70E962CE" w14:textId="77777777" w:rsidR="00CF52EE" w:rsidRDefault="00192D71">
      <w:pPr>
        <w:numPr>
          <w:ilvl w:val="0"/>
          <w:numId w:val="11"/>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Wijziging van dit Afdelingsreglement kan slechts plaatsvinden door een besluit van een Algemene Afdelingsvergadering (AAV).</w:t>
      </w:r>
    </w:p>
    <w:p w14:paraId="44807272" w14:textId="77777777" w:rsidR="00CF52EE" w:rsidRDefault="00192D71">
      <w:pPr>
        <w:numPr>
          <w:ilvl w:val="0"/>
          <w:numId w:val="11"/>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Een voorstel tot wijzigen van het AR dient minstens drie dagen voor de AAV aan het bestuur en de leden bekend te worden gemaakt.</w:t>
      </w:r>
    </w:p>
    <w:p w14:paraId="0EB351C3" w14:textId="77777777" w:rsidR="00CF52EE" w:rsidRDefault="00192D71">
      <w:pPr>
        <w:numPr>
          <w:ilvl w:val="0"/>
          <w:numId w:val="11"/>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Wijzigingen van het Afdelingsreglement zullen worden aangenomen bij een meerderheid van stemmen op een Algemene Afdelingsvergadering.</w:t>
      </w:r>
    </w:p>
    <w:p w14:paraId="10547139" w14:textId="77777777" w:rsidR="00CF52EE" w:rsidRDefault="00CF52EE">
      <w:pPr>
        <w:contextualSpacing w:val="0"/>
        <w:rPr>
          <w:rFonts w:ascii="Rambla" w:eastAsia="Rambla" w:hAnsi="Rambla" w:cs="Rambla"/>
        </w:rPr>
      </w:pPr>
    </w:p>
    <w:p w14:paraId="128840D9" w14:textId="77777777" w:rsidR="00CF52EE" w:rsidRDefault="00192D71">
      <w:pPr>
        <w:contextualSpacing w:val="0"/>
        <w:rPr>
          <w:rFonts w:ascii="Rambla" w:eastAsia="Rambla" w:hAnsi="Rambla" w:cs="Rambla"/>
        </w:rPr>
      </w:pPr>
      <w:r>
        <w:rPr>
          <w:rFonts w:ascii="Rambla" w:eastAsia="Rambla" w:hAnsi="Rambla" w:cs="Rambla"/>
        </w:rPr>
        <w:t>Hoofdstuk 2: Algemene Afdelingsvergadering</w:t>
      </w:r>
    </w:p>
    <w:p w14:paraId="102C6D99" w14:textId="77777777" w:rsidR="00CF52EE" w:rsidRDefault="00192D71">
      <w:pPr>
        <w:contextualSpacing w:val="0"/>
        <w:rPr>
          <w:rFonts w:ascii="Rambla" w:eastAsia="Rambla" w:hAnsi="Rambla" w:cs="Rambla"/>
        </w:rPr>
      </w:pPr>
      <w:r>
        <w:rPr>
          <w:rFonts w:ascii="Rambla" w:eastAsia="Rambla" w:hAnsi="Rambla" w:cs="Rambla"/>
        </w:rPr>
        <w:t>Artikel 3 - Algemeen</w:t>
      </w:r>
    </w:p>
    <w:p w14:paraId="137532DE" w14:textId="77777777" w:rsidR="00CF52EE" w:rsidRDefault="00192D71">
      <w:pPr>
        <w:numPr>
          <w:ilvl w:val="0"/>
          <w:numId w:val="9"/>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AAV is het hoogste orgaan van de afdeling en wordt gevormd door de stemgerechtigde leden van de Afdeling.</w:t>
      </w:r>
    </w:p>
    <w:p w14:paraId="122D2F8A" w14:textId="77777777" w:rsidR="00CF52EE" w:rsidRDefault="00192D71">
      <w:pPr>
        <w:numPr>
          <w:ilvl w:val="0"/>
          <w:numId w:val="9"/>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AAV wordt en minste twee keer per kalenderjaar bijeengeroepen, en vaker als het Afdelingsbestuur dat noodzakelijk acht.</w:t>
      </w:r>
    </w:p>
    <w:p w14:paraId="6A858025" w14:textId="77777777" w:rsidR="00CF52EE" w:rsidRDefault="00192D71">
      <w:pPr>
        <w:numPr>
          <w:ilvl w:val="0"/>
          <w:numId w:val="9"/>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Op schriftelijk verzoek van vijf of meer leden is het Afdelingsbestuur verplicht binnen vier weken een AAV bijeen te roepen. Als het Afdelingsbestuur niet binnen 14 dagen inhoudelijk en gemotiveerd reageert op een dergelijk verzoek kunnen de leden zelf tot bijeenroeping van een AAV overgaan.</w:t>
      </w:r>
    </w:p>
    <w:p w14:paraId="1E92026E" w14:textId="77777777" w:rsidR="00CF52EE" w:rsidRDefault="00192D71">
      <w:pPr>
        <w:numPr>
          <w:ilvl w:val="0"/>
          <w:numId w:val="9"/>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AAV en haar agenda wordt ten minste twee weken van tevoren schriftelijk aangekondigd.</w:t>
      </w:r>
    </w:p>
    <w:p w14:paraId="6273FA85" w14:textId="77777777" w:rsidR="00CF52EE" w:rsidRDefault="00192D71">
      <w:pPr>
        <w:numPr>
          <w:ilvl w:val="0"/>
          <w:numId w:val="9"/>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Ieder stemgerechtigd lid heeft één stem. Het is niet mogelijk anderen te machtigen een stem uit te brengen.</w:t>
      </w:r>
    </w:p>
    <w:p w14:paraId="165EA1E0" w14:textId="77777777" w:rsidR="00CF52EE" w:rsidRDefault="00192D71">
      <w:pPr>
        <w:numPr>
          <w:ilvl w:val="0"/>
          <w:numId w:val="9"/>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Op de AAV worden minimaal behandeld:</w:t>
      </w:r>
    </w:p>
    <w:p w14:paraId="4774D4E2" w14:textId="77777777" w:rsidR="00CF52EE" w:rsidRDefault="00192D71">
      <w:pPr>
        <w:numPr>
          <w:ilvl w:val="0"/>
          <w:numId w:val="4"/>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Bestuursverantwoording</w:t>
      </w:r>
    </w:p>
    <w:p w14:paraId="6817B904" w14:textId="77777777" w:rsidR="00CF52EE" w:rsidRDefault="00192D71">
      <w:pPr>
        <w:numPr>
          <w:ilvl w:val="0"/>
          <w:numId w:val="4"/>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Afdeling Financiën</w:t>
      </w:r>
    </w:p>
    <w:p w14:paraId="7121C343" w14:textId="77777777" w:rsidR="00CF52EE" w:rsidRDefault="00192D71">
      <w:pPr>
        <w:numPr>
          <w:ilvl w:val="0"/>
          <w:numId w:val="4"/>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 xml:space="preserve">Terugkoppeling van Politieke of Organisatorische Moties die de afgelopen AAV zijn aangenomen. </w:t>
      </w:r>
    </w:p>
    <w:p w14:paraId="374CE85D" w14:textId="77777777" w:rsidR="00CF52EE" w:rsidRDefault="00192D71">
      <w:pPr>
        <w:numPr>
          <w:ilvl w:val="0"/>
          <w:numId w:val="9"/>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AAV:</w:t>
      </w:r>
    </w:p>
    <w:p w14:paraId="1C7AF78D" w14:textId="77777777" w:rsidR="00CF52EE" w:rsidRDefault="00192D71">
      <w:pPr>
        <w:numPr>
          <w:ilvl w:val="0"/>
          <w:numId w:val="7"/>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Verkiest het Afdelingsbestuur en de KasCo</w:t>
      </w:r>
    </w:p>
    <w:p w14:paraId="3477A5CE" w14:textId="77777777" w:rsidR="00CF52EE" w:rsidRDefault="00192D71">
      <w:pPr>
        <w:numPr>
          <w:ilvl w:val="0"/>
          <w:numId w:val="7"/>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Keur de jaarrekeningen en jaarverslagen van de Afdeling goed en stelt de afdelingsbegroting vast.</w:t>
      </w:r>
    </w:p>
    <w:p w14:paraId="6D20918C" w14:textId="77777777" w:rsidR="00CF52EE" w:rsidRDefault="00CF52EE">
      <w:pPr>
        <w:contextualSpacing w:val="0"/>
        <w:rPr>
          <w:rFonts w:ascii="Rambla" w:eastAsia="Rambla" w:hAnsi="Rambla" w:cs="Rambla"/>
        </w:rPr>
      </w:pPr>
    </w:p>
    <w:p w14:paraId="157C8D2A" w14:textId="77777777" w:rsidR="00CF52EE" w:rsidRDefault="00192D71">
      <w:pPr>
        <w:contextualSpacing w:val="0"/>
        <w:rPr>
          <w:rFonts w:ascii="Rambla" w:eastAsia="Rambla" w:hAnsi="Rambla" w:cs="Rambla"/>
        </w:rPr>
      </w:pPr>
      <w:r>
        <w:rPr>
          <w:rFonts w:ascii="Rambla" w:eastAsia="Rambla" w:hAnsi="Rambla" w:cs="Rambla"/>
        </w:rPr>
        <w:t>Artikel 4 - Voorstellen AAV</w:t>
      </w:r>
    </w:p>
    <w:p w14:paraId="66404DE9" w14:textId="77777777" w:rsidR="00CF52EE" w:rsidRDefault="00192D71">
      <w:pPr>
        <w:numPr>
          <w:ilvl w:val="0"/>
          <w:numId w:val="12"/>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Mogelijke voorstellen op de AAV zijn:</w:t>
      </w:r>
    </w:p>
    <w:p w14:paraId="4BF9D2B0" w14:textId="77777777" w:rsidR="00CF52EE" w:rsidRDefault="00192D71">
      <w:pPr>
        <w:numPr>
          <w:ilvl w:val="0"/>
          <w:numId w:val="14"/>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Politieke moties</w:t>
      </w:r>
    </w:p>
    <w:p w14:paraId="4A148B1F" w14:textId="77777777" w:rsidR="00CF52EE" w:rsidRDefault="00192D71">
      <w:pPr>
        <w:numPr>
          <w:ilvl w:val="0"/>
          <w:numId w:val="14"/>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Organisatorische moties</w:t>
      </w:r>
    </w:p>
    <w:p w14:paraId="1129EE4B" w14:textId="77777777" w:rsidR="00CF52EE" w:rsidRDefault="00192D71">
      <w:pPr>
        <w:numPr>
          <w:ilvl w:val="0"/>
          <w:numId w:val="14"/>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Wijzigingen op het Afdelingsreglement</w:t>
      </w:r>
    </w:p>
    <w:p w14:paraId="10A77868" w14:textId="77777777" w:rsidR="00CF52EE" w:rsidRDefault="00192D71">
      <w:pPr>
        <w:numPr>
          <w:ilvl w:val="0"/>
          <w:numId w:val="14"/>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Wijzigingen op het Regionaal Politiek Programma mits van toepassing</w:t>
      </w:r>
    </w:p>
    <w:p w14:paraId="03C2FA5D" w14:textId="77777777" w:rsidR="00CF52EE" w:rsidRDefault="00192D71">
      <w:pPr>
        <w:numPr>
          <w:ilvl w:val="0"/>
          <w:numId w:val="14"/>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Moties van Orde</w:t>
      </w:r>
    </w:p>
    <w:p w14:paraId="6A0B6752" w14:textId="77777777" w:rsidR="00CF52EE" w:rsidRDefault="00192D71">
      <w:pPr>
        <w:numPr>
          <w:ilvl w:val="0"/>
          <w:numId w:val="14"/>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Voorstellen voor landelijke congressen</w:t>
      </w:r>
    </w:p>
    <w:p w14:paraId="5287B511" w14:textId="77777777" w:rsidR="00CF52EE" w:rsidRDefault="00192D71">
      <w:pPr>
        <w:numPr>
          <w:ilvl w:val="0"/>
          <w:numId w:val="12"/>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Ieder individueel lid kan tot aanvang van de AAV de bovenstaande voorstellen indienen, met uitzondering van actuele politieke voorstellen die altijd ingediend kunnen worden en Moties van Orde die tijdens de AAV kunnen worden ingediend.</w:t>
      </w:r>
    </w:p>
    <w:p w14:paraId="3B3A25D1" w14:textId="77777777" w:rsidR="00CF52EE" w:rsidRDefault="00CF52EE">
      <w:pPr>
        <w:contextualSpacing w:val="0"/>
        <w:rPr>
          <w:rFonts w:ascii="Rambla" w:eastAsia="Rambla" w:hAnsi="Rambla" w:cs="Rambla"/>
        </w:rPr>
      </w:pPr>
    </w:p>
    <w:p w14:paraId="40C99832" w14:textId="77777777" w:rsidR="00CF52EE" w:rsidRDefault="00192D71">
      <w:pPr>
        <w:contextualSpacing w:val="0"/>
        <w:rPr>
          <w:rFonts w:ascii="Rambla" w:eastAsia="Rambla" w:hAnsi="Rambla" w:cs="Rambla"/>
        </w:rPr>
      </w:pPr>
      <w:r>
        <w:rPr>
          <w:rFonts w:ascii="Rambla" w:eastAsia="Rambla" w:hAnsi="Rambla" w:cs="Rambla"/>
        </w:rPr>
        <w:t>Artikel 5 - Orde van de AAV</w:t>
      </w:r>
    </w:p>
    <w:p w14:paraId="10E084C4" w14:textId="77777777" w:rsidR="00CF52EE" w:rsidRDefault="00192D71">
      <w:pPr>
        <w:numPr>
          <w:ilvl w:val="0"/>
          <w:numId w:val="1"/>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Stem- en Notulen Commissie</w:t>
      </w:r>
    </w:p>
    <w:p w14:paraId="10521B70" w14:textId="77777777" w:rsidR="00CF52EE" w:rsidRDefault="00192D71">
      <w:pPr>
        <w:numPr>
          <w:ilvl w:val="1"/>
          <w:numId w:val="2"/>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AAV benoemt leden van de stem- en notulencommissie van de AAV per acclamatie voor de duur van de AAV.</w:t>
      </w:r>
    </w:p>
    <w:p w14:paraId="38F34F0F" w14:textId="77777777" w:rsidR="00CF52EE" w:rsidRDefault="00192D71">
      <w:pPr>
        <w:numPr>
          <w:ilvl w:val="1"/>
          <w:numId w:val="2"/>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Stem- en notulencommissie heeft als taken:</w:t>
      </w:r>
    </w:p>
    <w:p w14:paraId="692CD534" w14:textId="77777777" w:rsidR="00CF52EE" w:rsidRDefault="00192D71">
      <w:pPr>
        <w:numPr>
          <w:ilvl w:val="1"/>
          <w:numId w:val="2"/>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Zorg dragen voor de verslaglegging van de AAV</w:t>
      </w:r>
    </w:p>
    <w:p w14:paraId="77FC1529" w14:textId="77777777" w:rsidR="00CF52EE" w:rsidRDefault="00192D71">
      <w:pPr>
        <w:numPr>
          <w:ilvl w:val="1"/>
          <w:numId w:val="2"/>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tellen van de stemmen bij voorstellen</w:t>
      </w:r>
    </w:p>
    <w:p w14:paraId="1CC4CDF7" w14:textId="77777777" w:rsidR="00CF52EE" w:rsidRDefault="00192D71">
      <w:pPr>
        <w:numPr>
          <w:ilvl w:val="1"/>
          <w:numId w:val="2"/>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aankondigen van de uitslag van stemmingen.</w:t>
      </w:r>
    </w:p>
    <w:p w14:paraId="451E512D" w14:textId="77777777" w:rsidR="00CF52EE" w:rsidRDefault="00192D71">
      <w:pPr>
        <w:numPr>
          <w:ilvl w:val="1"/>
          <w:numId w:val="2"/>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Stem- en notulencommissie bestaat uit ten minste twee leden</w:t>
      </w:r>
    </w:p>
    <w:p w14:paraId="371CFA06" w14:textId="77777777" w:rsidR="00CF52EE" w:rsidRDefault="00192D71">
      <w:pPr>
        <w:numPr>
          <w:ilvl w:val="0"/>
          <w:numId w:val="1"/>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lastRenderedPageBreak/>
        <w:t>De Technisch Voorzitter</w:t>
      </w:r>
    </w:p>
    <w:p w14:paraId="6DB08760" w14:textId="77777777" w:rsidR="00CF52EE" w:rsidRDefault="00192D71">
      <w:pPr>
        <w:numPr>
          <w:ilvl w:val="0"/>
          <w:numId w:val="5"/>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AAV benoemt de technisch voorzitter per acclamatie voor de duur van de AAV. De technisch voorzitter is belast met het handhaven van de vergaderorde op de AAV. De technisch voorzitter mag geen lid van het Afdelingsbestuur zijn, tenzij er geen bestuursverantwoording afgelegd wordt.</w:t>
      </w:r>
    </w:p>
    <w:p w14:paraId="28466DDB" w14:textId="77777777" w:rsidR="00CF52EE" w:rsidRDefault="00CF52EE">
      <w:pPr>
        <w:contextualSpacing w:val="0"/>
        <w:rPr>
          <w:rFonts w:ascii="Rambla" w:eastAsia="Rambla" w:hAnsi="Rambla" w:cs="Rambla"/>
        </w:rPr>
      </w:pPr>
    </w:p>
    <w:p w14:paraId="30F12754" w14:textId="77777777" w:rsidR="00CF52EE" w:rsidRDefault="00192D71">
      <w:pPr>
        <w:contextualSpacing w:val="0"/>
        <w:rPr>
          <w:rFonts w:ascii="Rambla" w:eastAsia="Rambla" w:hAnsi="Rambla" w:cs="Rambla"/>
        </w:rPr>
      </w:pPr>
      <w:r>
        <w:rPr>
          <w:rFonts w:ascii="Rambla" w:eastAsia="Rambla" w:hAnsi="Rambla" w:cs="Rambla"/>
        </w:rPr>
        <w:t>Artikel 6 - Wijze van Besluitvorming</w:t>
      </w:r>
    </w:p>
    <w:p w14:paraId="2E7E80E8" w14:textId="77777777" w:rsidR="00CF52EE" w:rsidRDefault="00192D71">
      <w:pPr>
        <w:numPr>
          <w:ilvl w:val="0"/>
          <w:numId w:val="1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Een ieder die tenminste tweeënzeventig uur voor de aanvang van de AAV bij het LB als lid van de Afdeling is aangemeld, behoudens het bepaalde in Artikel 4 HR, heeft</w:t>
      </w:r>
      <w:r>
        <w:rPr>
          <w:rFonts w:ascii="Rambla" w:eastAsia="Rambla" w:hAnsi="Rambla" w:cs="Rambla"/>
          <w:color w:val="FF0000"/>
        </w:rPr>
        <w:t xml:space="preserve"> </w:t>
      </w:r>
      <w:r>
        <w:rPr>
          <w:rFonts w:ascii="Rambla" w:eastAsia="Rambla" w:hAnsi="Rambla" w:cs="Rambla"/>
          <w:color w:val="000000"/>
        </w:rPr>
        <w:t>stemrecht op de AAV.</w:t>
      </w:r>
    </w:p>
    <w:p w14:paraId="46241162" w14:textId="77777777" w:rsidR="00CF52EE" w:rsidRDefault="00192D71">
      <w:pPr>
        <w:numPr>
          <w:ilvl w:val="0"/>
          <w:numId w:val="1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Er wordt gestemd door het opsteken van de stembiljetten, tenzij anders besloten door de AAV.</w:t>
      </w:r>
    </w:p>
    <w:p w14:paraId="70BBB2EB" w14:textId="77777777" w:rsidR="00CF52EE" w:rsidRDefault="00192D71">
      <w:pPr>
        <w:numPr>
          <w:ilvl w:val="0"/>
          <w:numId w:val="1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Een voorstel is aangenomen als een meerderheid van de geldig uitgebrachte stemmen voor is.</w:t>
      </w:r>
    </w:p>
    <w:p w14:paraId="6BCBC4CC" w14:textId="77777777" w:rsidR="00CF52EE" w:rsidRDefault="00192D71">
      <w:pPr>
        <w:numPr>
          <w:ilvl w:val="0"/>
          <w:numId w:val="1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Stemming over personen geschiedt schriftelijk en anoniem.</w:t>
      </w:r>
    </w:p>
    <w:p w14:paraId="0349C7D0" w14:textId="77777777" w:rsidR="00CF52EE" w:rsidRDefault="00CF52EE">
      <w:pPr>
        <w:contextualSpacing w:val="0"/>
        <w:rPr>
          <w:rFonts w:ascii="Rambla" w:eastAsia="Rambla" w:hAnsi="Rambla" w:cs="Rambla"/>
        </w:rPr>
      </w:pPr>
    </w:p>
    <w:p w14:paraId="40833A39" w14:textId="77777777" w:rsidR="00CF52EE" w:rsidRDefault="00192D71">
      <w:pPr>
        <w:contextualSpacing w:val="0"/>
        <w:rPr>
          <w:rFonts w:ascii="Rambla" w:eastAsia="Rambla" w:hAnsi="Rambla" w:cs="Rambla"/>
        </w:rPr>
      </w:pPr>
      <w:r>
        <w:rPr>
          <w:rFonts w:ascii="Rambla" w:eastAsia="Rambla" w:hAnsi="Rambla" w:cs="Rambla"/>
        </w:rPr>
        <w:t>Hoofdstuk 3: Afdelingsbestuur</w:t>
      </w:r>
    </w:p>
    <w:p w14:paraId="055D7760" w14:textId="77777777" w:rsidR="00CF52EE" w:rsidRDefault="00192D71">
      <w:pPr>
        <w:contextualSpacing w:val="0"/>
        <w:rPr>
          <w:rFonts w:ascii="Rambla" w:eastAsia="Rambla" w:hAnsi="Rambla" w:cs="Rambla"/>
        </w:rPr>
      </w:pPr>
      <w:r>
        <w:rPr>
          <w:rFonts w:ascii="Rambla" w:eastAsia="Rambla" w:hAnsi="Rambla" w:cs="Rambla"/>
        </w:rPr>
        <w:t>Artikel 7 - Samenstelling Afdelingsbestuur</w:t>
      </w:r>
    </w:p>
    <w:p w14:paraId="6DB9601C" w14:textId="77777777" w:rsidR="00CF52EE" w:rsidRDefault="00192D71">
      <w:pPr>
        <w:numPr>
          <w:ilvl w:val="0"/>
          <w:numId w:val="8"/>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Afdelingsbestuur bestaat ten minste uit drie leden, te weten:</w:t>
      </w:r>
    </w:p>
    <w:p w14:paraId="7BA901E3" w14:textId="77777777" w:rsidR="00CF52EE" w:rsidRDefault="00192D71">
      <w:pPr>
        <w:numPr>
          <w:ilvl w:val="0"/>
          <w:numId w:val="6"/>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Voorzitter</w:t>
      </w:r>
    </w:p>
    <w:p w14:paraId="1DBA5B13" w14:textId="77777777" w:rsidR="00CF52EE" w:rsidRDefault="00192D71">
      <w:pPr>
        <w:numPr>
          <w:ilvl w:val="0"/>
          <w:numId w:val="6"/>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Algemeen Secretaris</w:t>
      </w:r>
    </w:p>
    <w:p w14:paraId="1144BA40" w14:textId="77777777" w:rsidR="00CF52EE" w:rsidRDefault="00192D71">
      <w:pPr>
        <w:numPr>
          <w:ilvl w:val="0"/>
          <w:numId w:val="6"/>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Penningmeester</w:t>
      </w:r>
    </w:p>
    <w:p w14:paraId="14A9F4A1" w14:textId="77777777" w:rsidR="00CF52EE" w:rsidRDefault="00192D71">
      <w:pPr>
        <w:numPr>
          <w:ilvl w:val="0"/>
          <w:numId w:val="8"/>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Afdelingsbestuur legt naast de functieverdeling ook de verdeling van specifieke verantwoordelijkheden tussen de verschillende bestuursleden vast.</w:t>
      </w:r>
    </w:p>
    <w:p w14:paraId="571A93FC" w14:textId="77777777" w:rsidR="00CF52EE" w:rsidRDefault="00192D71">
      <w:pPr>
        <w:numPr>
          <w:ilvl w:val="0"/>
          <w:numId w:val="8"/>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Afdelingsbestuur kiest een Vice-Voorzitter tijdens een bestuursvergadering, die bij afwezigheid van de Voorzitter zijn/haar taken waarneemt.</w:t>
      </w:r>
    </w:p>
    <w:p w14:paraId="31AC2009" w14:textId="77777777" w:rsidR="00CF52EE" w:rsidRDefault="00192D71">
      <w:pPr>
        <w:numPr>
          <w:ilvl w:val="0"/>
          <w:numId w:val="8"/>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 xml:space="preserve">Een kandidaat bestuurslid kan zich kandidaat stellen voor een termijn van een half jaar of een jaar. </w:t>
      </w:r>
    </w:p>
    <w:p w14:paraId="3355CBEB" w14:textId="77777777" w:rsidR="00CF52EE" w:rsidRDefault="00CF52EE">
      <w:pPr>
        <w:contextualSpacing w:val="0"/>
        <w:rPr>
          <w:rFonts w:ascii="Rambla" w:eastAsia="Rambla" w:hAnsi="Rambla" w:cs="Rambla"/>
        </w:rPr>
      </w:pPr>
    </w:p>
    <w:p w14:paraId="7D7CB741" w14:textId="77777777" w:rsidR="00CF52EE" w:rsidRDefault="00192D71">
      <w:pPr>
        <w:contextualSpacing w:val="0"/>
        <w:rPr>
          <w:rFonts w:ascii="Rambla" w:eastAsia="Rambla" w:hAnsi="Rambla" w:cs="Rambla"/>
        </w:rPr>
      </w:pPr>
      <w:r>
        <w:rPr>
          <w:rFonts w:ascii="Rambla" w:eastAsia="Rambla" w:hAnsi="Rambla" w:cs="Rambla"/>
        </w:rPr>
        <w:t>Artikel 8 - Taken van het Afdelingsbestuur</w:t>
      </w:r>
    </w:p>
    <w:p w14:paraId="348F445B" w14:textId="77777777" w:rsidR="00CF52EE" w:rsidRDefault="00192D71">
      <w:pPr>
        <w:numPr>
          <w:ilvl w:val="0"/>
          <w:numId w:val="10"/>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voorbereiden van de AAV</w:t>
      </w:r>
    </w:p>
    <w:p w14:paraId="773E27C1" w14:textId="77777777" w:rsidR="00CF52EE" w:rsidRDefault="00192D71">
      <w:pPr>
        <w:numPr>
          <w:ilvl w:val="0"/>
          <w:numId w:val="10"/>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organiseren van politieke bijeenkomsten van algemene strekking</w:t>
      </w:r>
    </w:p>
    <w:p w14:paraId="26880902" w14:textId="77777777" w:rsidR="00CF52EE" w:rsidRDefault="00192D71">
      <w:pPr>
        <w:numPr>
          <w:ilvl w:val="0"/>
          <w:numId w:val="10"/>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vertegenwoordigen van de Afdeling, binnen en buiten de vereniging</w:t>
      </w:r>
    </w:p>
    <w:p w14:paraId="4BCE48CC" w14:textId="77777777" w:rsidR="00CF52EE" w:rsidRDefault="00192D71">
      <w:pPr>
        <w:numPr>
          <w:ilvl w:val="0"/>
          <w:numId w:val="10"/>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verrichten van andere noodzakelijke bestuurlijke activiteiten die vermeld staan in het beleidsplan.</w:t>
      </w:r>
    </w:p>
    <w:p w14:paraId="43CBA75B" w14:textId="77777777" w:rsidR="00CF52EE" w:rsidRDefault="00CF52EE">
      <w:pPr>
        <w:contextualSpacing w:val="0"/>
        <w:rPr>
          <w:rFonts w:ascii="Rambla" w:eastAsia="Rambla" w:hAnsi="Rambla" w:cs="Rambla"/>
        </w:rPr>
      </w:pPr>
    </w:p>
    <w:p w14:paraId="76E02173" w14:textId="77777777" w:rsidR="00CF52EE" w:rsidRDefault="00192D71">
      <w:pPr>
        <w:contextualSpacing w:val="0"/>
        <w:rPr>
          <w:rFonts w:ascii="Rambla" w:eastAsia="Rambla" w:hAnsi="Rambla" w:cs="Rambla"/>
        </w:rPr>
      </w:pPr>
      <w:r>
        <w:rPr>
          <w:rFonts w:ascii="Rambla" w:eastAsia="Rambla" w:hAnsi="Rambla" w:cs="Rambla"/>
        </w:rPr>
        <w:t>Hoofdstuk 4: Bijzondere organen</w:t>
      </w:r>
    </w:p>
    <w:p w14:paraId="0F703F5A" w14:textId="77777777" w:rsidR="00CF52EE" w:rsidRDefault="00192D71">
      <w:pPr>
        <w:contextualSpacing w:val="0"/>
        <w:rPr>
          <w:rFonts w:ascii="Rambla" w:eastAsia="Rambla" w:hAnsi="Rambla" w:cs="Rambla"/>
        </w:rPr>
      </w:pPr>
      <w:r>
        <w:rPr>
          <w:rFonts w:ascii="Rambla" w:eastAsia="Rambla" w:hAnsi="Rambla" w:cs="Rambla"/>
        </w:rPr>
        <w:t>Artikel 10 - KasCo</w:t>
      </w:r>
    </w:p>
    <w:p w14:paraId="603B1BDC" w14:textId="77777777" w:rsidR="00CF52EE" w:rsidRDefault="00192D71">
      <w:pPr>
        <w:numPr>
          <w:ilvl w:val="0"/>
          <w:numId w:val="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samenstelling van de KasCo wordt door de AAV bepaald en de stemming geschiedt schriftelijk en anoniem.</w:t>
      </w:r>
    </w:p>
    <w:p w14:paraId="56A8C1A7" w14:textId="77777777" w:rsidR="00CF52EE" w:rsidRDefault="00192D71">
      <w:pPr>
        <w:numPr>
          <w:ilvl w:val="0"/>
          <w:numId w:val="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Ieder afdelingslid kan zich tot aanvang van de AAV melden bij het Afdelingsbestuur als genadigde voor de KasCo.</w:t>
      </w:r>
    </w:p>
    <w:p w14:paraId="231A11BD" w14:textId="77777777" w:rsidR="00CF52EE" w:rsidRDefault="00192D71">
      <w:pPr>
        <w:numPr>
          <w:ilvl w:val="0"/>
          <w:numId w:val="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Indien een kandidaat een oud-bestuurlid is dient de AAV daarvan op de hoogte gebracht te worden.</w:t>
      </w:r>
    </w:p>
    <w:p w14:paraId="3A2752FB" w14:textId="77777777" w:rsidR="00CF52EE" w:rsidRDefault="00192D71">
      <w:pPr>
        <w:numPr>
          <w:ilvl w:val="0"/>
          <w:numId w:val="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KasCo bestaat uit ten minste twee en maximaal vijf leden.</w:t>
      </w:r>
    </w:p>
    <w:p w14:paraId="11A7406D" w14:textId="77777777" w:rsidR="00CF52EE" w:rsidRDefault="00192D71">
      <w:pPr>
        <w:numPr>
          <w:ilvl w:val="0"/>
          <w:numId w:val="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lastRenderedPageBreak/>
        <w:t>Het lidmaatschap van de KasCo is niet verenigbaar met een andere functie binnen de afdeling die onder controle staat van de KasCo.</w:t>
      </w:r>
    </w:p>
    <w:p w14:paraId="585F55E3" w14:textId="77777777" w:rsidR="00CF52EE" w:rsidRDefault="00192D71">
      <w:pPr>
        <w:numPr>
          <w:ilvl w:val="0"/>
          <w:numId w:val="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KasCo is belast met de volgende taken:</w:t>
      </w:r>
    </w:p>
    <w:p w14:paraId="5C6EB975" w14:textId="77777777" w:rsidR="00CF52EE" w:rsidRDefault="00192D71">
      <w:pPr>
        <w:numPr>
          <w:ilvl w:val="0"/>
          <w:numId w:val="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periodiek, maar ten minste eenmaal per kwartaal, controleren van de afdelingsfinanciën namens de Leden in overleg met de Penningmeester</w:t>
      </w:r>
    </w:p>
    <w:p w14:paraId="1ECDAF19" w14:textId="77777777" w:rsidR="00CF52EE" w:rsidRDefault="00192D71">
      <w:pPr>
        <w:numPr>
          <w:ilvl w:val="0"/>
          <w:numId w:val="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gevraagd en ongevraagd adviseren van de penningmeester over financiële zaken</w:t>
      </w:r>
    </w:p>
    <w:p w14:paraId="53C313A5" w14:textId="77777777" w:rsidR="00CF52EE" w:rsidRDefault="00192D71">
      <w:pPr>
        <w:numPr>
          <w:ilvl w:val="0"/>
          <w:numId w:val="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geven van een niet-bindend advies als zijnde intern accountant m.b.t. de jaarrekening aan de AAV</w:t>
      </w:r>
    </w:p>
    <w:p w14:paraId="7DD5784E" w14:textId="77777777" w:rsidR="00CF52EE" w:rsidRDefault="00192D71">
      <w:pPr>
        <w:numPr>
          <w:ilvl w:val="0"/>
          <w:numId w:val="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geven van een niet-bindend a</w:t>
      </w:r>
      <w:r>
        <w:rPr>
          <w:rFonts w:ascii="Rambla" w:eastAsia="Rambla" w:hAnsi="Rambla" w:cs="Rambla"/>
        </w:rPr>
        <w:t>dv</w:t>
      </w:r>
      <w:r>
        <w:rPr>
          <w:rFonts w:ascii="Rambla" w:eastAsia="Rambla" w:hAnsi="Rambla" w:cs="Rambla"/>
          <w:color w:val="000000"/>
        </w:rPr>
        <w:t>ies m.b.t. de begroting aan de AAV</w:t>
      </w:r>
    </w:p>
    <w:p w14:paraId="0175409A" w14:textId="77777777" w:rsidR="00CF52EE" w:rsidRDefault="00192D71">
      <w:pPr>
        <w:numPr>
          <w:ilvl w:val="0"/>
          <w:numId w:val="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Het initiatief voor de periodieke controle van de Afdelingsfinanciën ligt doorgaans bij de Penningmeester. De KasCo dient echter, indien niet aan de genoemde taken in hoofdstuk 4 artikel 10 lid 6 voldaan kan worden contact op te nemen met het Afdelingsbestuur.</w:t>
      </w:r>
    </w:p>
    <w:p w14:paraId="0A3BF597" w14:textId="77777777" w:rsidR="00CF52EE" w:rsidRDefault="00192D71">
      <w:pPr>
        <w:numPr>
          <w:ilvl w:val="0"/>
          <w:numId w:val="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Een jaarrekening of begroting mag pas ter overweging aan de AAV worden gepresenteerd zodra de KasCo voldoende tijd en mogelijkheid heeft gehad om tot een degelijk advies te komen.</w:t>
      </w:r>
    </w:p>
    <w:p w14:paraId="39496AB0" w14:textId="730E5AFC" w:rsidR="00CF52EE" w:rsidRDefault="00192D71">
      <w:pPr>
        <w:numPr>
          <w:ilvl w:val="0"/>
          <w:numId w:val="3"/>
        </w:numPr>
        <w:pBdr>
          <w:top w:val="nil"/>
          <w:left w:val="nil"/>
          <w:bottom w:val="nil"/>
          <w:right w:val="nil"/>
          <w:between w:val="nil"/>
        </w:pBdr>
        <w:rPr>
          <w:rFonts w:ascii="Rambla" w:eastAsia="Rambla" w:hAnsi="Rambla" w:cs="Rambla"/>
          <w:color w:val="000000"/>
        </w:rPr>
      </w:pPr>
      <w:r>
        <w:rPr>
          <w:rFonts w:ascii="Rambla" w:eastAsia="Rambla" w:hAnsi="Rambla" w:cs="Rambla"/>
          <w:color w:val="000000"/>
        </w:rPr>
        <w:t>De KasCo heeft een zittingsduur van een jaar, tenzij anders besloten door de AAV.</w:t>
      </w:r>
      <w:r w:rsidR="00357760">
        <w:rPr>
          <w:rFonts w:ascii="Rambla" w:eastAsia="Rambla" w:hAnsi="Rambla" w:cs="Rambla"/>
          <w:color w:val="000000"/>
        </w:rPr>
        <w:br/>
      </w:r>
    </w:p>
    <w:p w14:paraId="3E69401D" w14:textId="77777777" w:rsidR="00A529A5" w:rsidRDefault="00A529A5" w:rsidP="00A529A5">
      <w:pPr>
        <w:pStyle w:val="paragraph"/>
        <w:spacing w:before="0" w:beforeAutospacing="0" w:after="0" w:afterAutospacing="0"/>
        <w:textAlignment w:val="baseline"/>
        <w:rPr>
          <w:rFonts w:ascii="Calibri" w:hAnsi="Calibri" w:cs="Calibri"/>
          <w:sz w:val="22"/>
          <w:szCs w:val="22"/>
        </w:rPr>
      </w:pPr>
      <w:r w:rsidRPr="00A529A5">
        <w:rPr>
          <w:rStyle w:val="spellingerror"/>
          <w:rFonts w:ascii="Calibri" w:hAnsi="Calibri" w:cs="Calibri"/>
          <w:sz w:val="22"/>
          <w:szCs w:val="22"/>
        </w:rPr>
        <w:t>Artikel</w:t>
      </w:r>
      <w:r w:rsidRPr="00A529A5">
        <w:rPr>
          <w:rStyle w:val="normaltextrun"/>
          <w:rFonts w:ascii="Calibri" w:hAnsi="Calibri" w:cs="Calibri"/>
          <w:sz w:val="22"/>
          <w:szCs w:val="22"/>
        </w:rPr>
        <w:t> 10 – Raad van Advies</w:t>
      </w:r>
      <w:r>
        <w:rPr>
          <w:rStyle w:val="eop"/>
          <w:rFonts w:ascii="Calibri" w:hAnsi="Calibri" w:cs="Calibri"/>
          <w:sz w:val="22"/>
          <w:szCs w:val="22"/>
        </w:rPr>
        <w:t> </w:t>
      </w:r>
    </w:p>
    <w:p w14:paraId="66CD790A" w14:textId="77777777" w:rsidR="00A529A5" w:rsidRDefault="00A529A5" w:rsidP="00A529A5">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 Raad van Advies heeft als functie:</w:t>
      </w:r>
      <w:r>
        <w:rPr>
          <w:rStyle w:val="eop"/>
          <w:rFonts w:ascii="Calibri" w:hAnsi="Calibri" w:cs="Calibri"/>
          <w:sz w:val="22"/>
          <w:szCs w:val="22"/>
        </w:rPr>
        <w:t> </w:t>
      </w:r>
    </w:p>
    <w:p w14:paraId="73A97309" w14:textId="77777777" w:rsidR="00A529A5" w:rsidRDefault="00A529A5" w:rsidP="00A529A5">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Het adviseren van het afdelingsbestuur, gevraagd en ongevraagd.</w:t>
      </w:r>
      <w:r>
        <w:rPr>
          <w:rStyle w:val="eop"/>
          <w:rFonts w:ascii="Calibri" w:hAnsi="Calibri" w:cs="Calibri"/>
          <w:sz w:val="22"/>
          <w:szCs w:val="22"/>
        </w:rPr>
        <w:t> </w:t>
      </w:r>
    </w:p>
    <w:p w14:paraId="46AF0A85" w14:textId="77777777" w:rsidR="00A529A5" w:rsidRDefault="00A529A5" w:rsidP="00A529A5">
      <w:pPr>
        <w:pStyle w:val="paragraph"/>
        <w:numPr>
          <w:ilvl w:val="0"/>
          <w:numId w:val="19"/>
        </w:numPr>
        <w:spacing w:before="0" w:beforeAutospacing="0" w:after="0" w:afterAutospacing="0"/>
        <w:ind w:left="1080" w:firstLine="0"/>
        <w:textAlignment w:val="baseline"/>
        <w:rPr>
          <w:rFonts w:ascii="Calibri" w:hAnsi="Calibri" w:cs="Calibri"/>
          <w:sz w:val="22"/>
          <w:szCs w:val="22"/>
        </w:rPr>
      </w:pPr>
      <w:proofErr w:type="spellStart"/>
      <w:r>
        <w:rPr>
          <w:rStyle w:val="spellingerror"/>
          <w:rFonts w:ascii="Calibri" w:hAnsi="Calibri" w:cs="Calibri"/>
          <w:sz w:val="22"/>
          <w:szCs w:val="22"/>
        </w:rPr>
        <w:t>Sparringspartner</w:t>
      </w:r>
      <w:proofErr w:type="spellEnd"/>
      <w:r>
        <w:rPr>
          <w:rStyle w:val="normaltextrun"/>
          <w:rFonts w:ascii="Calibri" w:hAnsi="Calibri" w:cs="Calibri"/>
          <w:sz w:val="22"/>
          <w:szCs w:val="22"/>
        </w:rPr>
        <w:t> zijn voor leden van het afdelingsbestuur.</w:t>
      </w:r>
      <w:r>
        <w:rPr>
          <w:rStyle w:val="eop"/>
          <w:rFonts w:ascii="Calibri" w:hAnsi="Calibri" w:cs="Calibri"/>
          <w:sz w:val="22"/>
          <w:szCs w:val="22"/>
        </w:rPr>
        <w:t> </w:t>
      </w:r>
    </w:p>
    <w:p w14:paraId="443359AC" w14:textId="77777777" w:rsidR="00A529A5" w:rsidRDefault="00A529A5" w:rsidP="00A529A5">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Klankbord zijn voor leden van het afdelingsbestuur.</w:t>
      </w:r>
      <w:r>
        <w:rPr>
          <w:rStyle w:val="eop"/>
          <w:rFonts w:ascii="Calibri" w:hAnsi="Calibri" w:cs="Calibri"/>
          <w:sz w:val="22"/>
          <w:szCs w:val="22"/>
        </w:rPr>
        <w:t> </w:t>
      </w:r>
    </w:p>
    <w:p w14:paraId="0103EEA9" w14:textId="77777777" w:rsidR="00A529A5" w:rsidRDefault="00A529A5" w:rsidP="00A529A5">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Het behouden van kennis en ervaring binnen de vereniging.</w:t>
      </w:r>
      <w:r>
        <w:rPr>
          <w:rStyle w:val="eop"/>
          <w:rFonts w:ascii="Calibri" w:hAnsi="Calibri" w:cs="Calibri"/>
          <w:sz w:val="22"/>
          <w:szCs w:val="22"/>
        </w:rPr>
        <w:t> </w:t>
      </w:r>
    </w:p>
    <w:p w14:paraId="0EE76E56" w14:textId="77777777" w:rsidR="00A529A5" w:rsidRDefault="00A529A5" w:rsidP="00A529A5">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 raad van advies bestaat ten minste uit twee leden.</w:t>
      </w:r>
      <w:r>
        <w:rPr>
          <w:rStyle w:val="eop"/>
          <w:rFonts w:ascii="Calibri" w:hAnsi="Calibri" w:cs="Calibri"/>
          <w:sz w:val="22"/>
          <w:szCs w:val="22"/>
        </w:rPr>
        <w:t> </w:t>
      </w:r>
    </w:p>
    <w:p w14:paraId="5F80A1C6" w14:textId="77777777" w:rsidR="00A529A5" w:rsidRDefault="00A529A5" w:rsidP="00A529A5">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Leden van de raad van advies worden gekozen door de AAV. Stemming geschiedt schriftelijk en anoniem.</w:t>
      </w:r>
      <w:r>
        <w:rPr>
          <w:rStyle w:val="eop"/>
          <w:rFonts w:ascii="Calibri" w:hAnsi="Calibri" w:cs="Calibri"/>
          <w:sz w:val="22"/>
          <w:szCs w:val="22"/>
        </w:rPr>
        <w:t> </w:t>
      </w:r>
    </w:p>
    <w:p w14:paraId="64CB07AD" w14:textId="77777777" w:rsidR="00A529A5" w:rsidRDefault="00A529A5" w:rsidP="00A529A5">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Leden van de raad van advies worden gekozen voor een periode van een jaar, tenzij anders door de AAV besloten.</w:t>
      </w:r>
      <w:r>
        <w:rPr>
          <w:rStyle w:val="eop"/>
          <w:rFonts w:ascii="Calibri" w:hAnsi="Calibri" w:cs="Calibri"/>
          <w:sz w:val="22"/>
          <w:szCs w:val="22"/>
        </w:rPr>
        <w:t> </w:t>
      </w:r>
    </w:p>
    <w:p w14:paraId="5BF258CE" w14:textId="77777777" w:rsidR="00A529A5" w:rsidRDefault="00A529A5" w:rsidP="00A529A5">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 raad van advies wordt voorgezeten door een voorzitter. De voorzitter is het aanspreekpunt voor de algemene afdelingsvergadering en het afdelingsbestuur. </w:t>
      </w:r>
      <w:r>
        <w:rPr>
          <w:rStyle w:val="normaltextrun"/>
          <w:rFonts w:ascii="Calibri" w:hAnsi="Calibri" w:cs="Calibri"/>
          <w:sz w:val="22"/>
          <w:szCs w:val="22"/>
          <w:lang w:val="en-US"/>
        </w:rPr>
        <w:t>De </w:t>
      </w:r>
      <w:proofErr w:type="spellStart"/>
      <w:r>
        <w:rPr>
          <w:rStyle w:val="spellingerror"/>
          <w:rFonts w:ascii="Calibri" w:hAnsi="Calibri" w:cs="Calibri"/>
          <w:sz w:val="22"/>
          <w:szCs w:val="22"/>
          <w:lang w:val="en-US"/>
        </w:rPr>
        <w:t>voorzitter</w:t>
      </w:r>
      <w:proofErr w:type="spellEnd"/>
      <w:r>
        <w:rPr>
          <w:rStyle w:val="normaltextrun"/>
          <w:rFonts w:ascii="Calibri" w:hAnsi="Calibri" w:cs="Calibri"/>
          <w:sz w:val="22"/>
          <w:szCs w:val="22"/>
          <w:lang w:val="en-US"/>
        </w:rPr>
        <w:t> </w:t>
      </w:r>
      <w:proofErr w:type="spellStart"/>
      <w:r>
        <w:rPr>
          <w:rStyle w:val="spellingerror"/>
          <w:rFonts w:ascii="Calibri" w:hAnsi="Calibri" w:cs="Calibri"/>
          <w:sz w:val="22"/>
          <w:szCs w:val="22"/>
          <w:lang w:val="en-US"/>
        </w:rPr>
        <w:t>wordt</w:t>
      </w:r>
      <w:proofErr w:type="spellEnd"/>
      <w:r>
        <w:rPr>
          <w:rStyle w:val="normaltextrun"/>
          <w:rFonts w:ascii="Calibri" w:hAnsi="Calibri" w:cs="Calibri"/>
          <w:sz w:val="22"/>
          <w:szCs w:val="22"/>
          <w:lang w:val="en-US"/>
        </w:rPr>
        <w:t> </w:t>
      </w:r>
      <w:proofErr w:type="spellStart"/>
      <w:r>
        <w:rPr>
          <w:rStyle w:val="spellingerror"/>
          <w:rFonts w:ascii="Calibri" w:hAnsi="Calibri" w:cs="Calibri"/>
          <w:sz w:val="22"/>
          <w:szCs w:val="22"/>
          <w:lang w:val="en-US"/>
        </w:rPr>
        <w:t>binnen</w:t>
      </w:r>
      <w:proofErr w:type="spellEnd"/>
      <w:r>
        <w:rPr>
          <w:rStyle w:val="normaltextrun"/>
          <w:rFonts w:ascii="Calibri" w:hAnsi="Calibri" w:cs="Calibri"/>
          <w:sz w:val="22"/>
          <w:szCs w:val="22"/>
          <w:lang w:val="en-US"/>
        </w:rPr>
        <w:t> de </w:t>
      </w:r>
      <w:proofErr w:type="spellStart"/>
      <w:r>
        <w:rPr>
          <w:rStyle w:val="spellingerror"/>
          <w:rFonts w:ascii="Calibri" w:hAnsi="Calibri" w:cs="Calibri"/>
          <w:sz w:val="22"/>
          <w:szCs w:val="22"/>
          <w:lang w:val="en-US"/>
        </w:rPr>
        <w:t>raad</w:t>
      </w:r>
      <w:proofErr w:type="spellEnd"/>
      <w:r>
        <w:rPr>
          <w:rStyle w:val="normaltextrun"/>
          <w:rFonts w:ascii="Calibri" w:hAnsi="Calibri" w:cs="Calibri"/>
          <w:sz w:val="22"/>
          <w:szCs w:val="22"/>
          <w:lang w:val="en-US"/>
        </w:rPr>
        <w:t> van </w:t>
      </w:r>
      <w:proofErr w:type="spellStart"/>
      <w:r>
        <w:rPr>
          <w:rStyle w:val="spellingerror"/>
          <w:rFonts w:ascii="Calibri" w:hAnsi="Calibri" w:cs="Calibri"/>
          <w:sz w:val="22"/>
          <w:szCs w:val="22"/>
          <w:lang w:val="en-US"/>
        </w:rPr>
        <w:t>advies</w:t>
      </w:r>
      <w:proofErr w:type="spellEnd"/>
      <w:r>
        <w:rPr>
          <w:rStyle w:val="normaltextrun"/>
          <w:rFonts w:ascii="Calibri" w:hAnsi="Calibri" w:cs="Calibri"/>
          <w:sz w:val="22"/>
          <w:szCs w:val="22"/>
          <w:lang w:val="en-US"/>
        </w:rPr>
        <w:t> </w:t>
      </w:r>
      <w:proofErr w:type="spellStart"/>
      <w:r>
        <w:rPr>
          <w:rStyle w:val="spellingerror"/>
          <w:rFonts w:ascii="Calibri" w:hAnsi="Calibri" w:cs="Calibri"/>
          <w:sz w:val="22"/>
          <w:szCs w:val="22"/>
          <w:lang w:val="en-US"/>
        </w:rPr>
        <w:t>gekozen</w:t>
      </w:r>
      <w:proofErr w:type="spellEnd"/>
      <w:r>
        <w:rPr>
          <w:rStyle w:val="eop"/>
          <w:rFonts w:ascii="Calibri" w:hAnsi="Calibri" w:cs="Calibri"/>
          <w:sz w:val="22"/>
          <w:szCs w:val="22"/>
        </w:rPr>
        <w:t> </w:t>
      </w:r>
    </w:p>
    <w:p w14:paraId="7B45B252" w14:textId="77777777" w:rsidR="00A529A5" w:rsidRDefault="00A529A5" w:rsidP="00A529A5">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 raad van advies kan tijdens een AAV een overzicht met de stand van zaken voorleggen en kan een opinie geven over het functioneren van het bestuur.</w:t>
      </w:r>
      <w:r>
        <w:rPr>
          <w:rStyle w:val="eop"/>
          <w:rFonts w:ascii="Calibri" w:hAnsi="Calibri" w:cs="Calibri"/>
          <w:sz w:val="22"/>
          <w:szCs w:val="22"/>
        </w:rPr>
        <w:t> </w:t>
      </w:r>
    </w:p>
    <w:p w14:paraId="3BD6EBAD" w14:textId="77777777" w:rsidR="00A529A5" w:rsidRDefault="00A529A5" w:rsidP="00A529A5">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 raad van advies heeft het recht om op eigen initiatief een bijeenkomst met het bestuur te organiseren.</w:t>
      </w:r>
      <w:r>
        <w:rPr>
          <w:rStyle w:val="eop"/>
          <w:rFonts w:ascii="Calibri" w:hAnsi="Calibri" w:cs="Calibri"/>
          <w:sz w:val="22"/>
          <w:szCs w:val="22"/>
        </w:rPr>
        <w:t> </w:t>
      </w:r>
    </w:p>
    <w:p w14:paraId="3F1C174D" w14:textId="208029BF" w:rsidR="00A529A5" w:rsidRDefault="00A529A5" w:rsidP="00A529A5">
      <w:pPr>
        <w:pStyle w:val="paragraph"/>
        <w:numPr>
          <w:ilvl w:val="0"/>
          <w:numId w:val="28"/>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Lidmaatschap van de raad van advies is niet verenigbaar met het vervullen van een functie in het afdelingsbestuur.</w:t>
      </w:r>
      <w:r>
        <w:rPr>
          <w:rStyle w:val="eop"/>
          <w:rFonts w:ascii="Calibri" w:hAnsi="Calibri" w:cs="Calibri"/>
          <w:sz w:val="22"/>
          <w:szCs w:val="22"/>
        </w:rPr>
        <w:t> </w:t>
      </w:r>
    </w:p>
    <w:p w14:paraId="6FCE457F" w14:textId="77777777" w:rsidR="00EF3792" w:rsidRDefault="00EF3792" w:rsidP="00EF3792">
      <w:pPr>
        <w:pStyle w:val="paragraph"/>
        <w:spacing w:before="0" w:beforeAutospacing="0" w:after="0" w:afterAutospacing="0"/>
        <w:ind w:left="360"/>
        <w:textAlignment w:val="baseline"/>
        <w:rPr>
          <w:rStyle w:val="eop"/>
          <w:rFonts w:ascii="Calibri" w:hAnsi="Calibri" w:cs="Calibri"/>
          <w:sz w:val="22"/>
          <w:szCs w:val="22"/>
        </w:rPr>
      </w:pPr>
    </w:p>
    <w:p w14:paraId="4E8B0099" w14:textId="77777777" w:rsidR="00EF3792" w:rsidRPr="00EF3792" w:rsidRDefault="00EF3792" w:rsidP="00EF3792">
      <w:pPr>
        <w:rPr>
          <w:rStyle w:val="normaltextrun"/>
          <w:rFonts w:asciiTheme="majorHAnsi" w:eastAsia="Times New Roman" w:hAnsiTheme="majorHAnsi" w:cstheme="majorHAnsi"/>
          <w:lang w:val="nl-NL"/>
        </w:rPr>
      </w:pPr>
      <w:r w:rsidRPr="00EF3792">
        <w:rPr>
          <w:rStyle w:val="normaltextrun"/>
          <w:rFonts w:asciiTheme="majorHAnsi" w:eastAsia="Times New Roman" w:hAnsiTheme="majorHAnsi" w:cstheme="majorHAnsi"/>
          <w:lang w:val="nl-NL"/>
        </w:rPr>
        <w:t>Artikel 11 - OrCo</w:t>
      </w:r>
    </w:p>
    <w:p w14:paraId="45A2C938" w14:textId="77777777" w:rsidR="00EF3792" w:rsidRPr="00EF3792" w:rsidRDefault="00EF3792" w:rsidP="00EF3792">
      <w:pPr>
        <w:pStyle w:val="Lijstalinea"/>
        <w:numPr>
          <w:ilvl w:val="0"/>
          <w:numId w:val="29"/>
        </w:numPr>
        <w:spacing w:after="160" w:line="256" w:lineRule="auto"/>
        <w:rPr>
          <w:rFonts w:asciiTheme="majorHAnsi" w:hAnsiTheme="majorHAnsi" w:cstheme="majorHAnsi"/>
        </w:rPr>
      </w:pPr>
      <w:r w:rsidRPr="00EF3792">
        <w:rPr>
          <w:rFonts w:asciiTheme="majorHAnsi" w:hAnsiTheme="majorHAnsi" w:cstheme="majorHAnsi"/>
        </w:rPr>
        <w:t>De OrCo heeft als functie:</w:t>
      </w:r>
    </w:p>
    <w:p w14:paraId="110E48CE" w14:textId="77777777" w:rsidR="00EF3792" w:rsidRPr="00EF3792" w:rsidRDefault="00EF3792" w:rsidP="00EF3792">
      <w:pPr>
        <w:pStyle w:val="Lijstalinea"/>
        <w:numPr>
          <w:ilvl w:val="1"/>
          <w:numId w:val="29"/>
        </w:numPr>
        <w:spacing w:after="160" w:line="256" w:lineRule="auto"/>
        <w:rPr>
          <w:rFonts w:asciiTheme="majorHAnsi" w:hAnsiTheme="majorHAnsi" w:cstheme="majorHAnsi"/>
        </w:rPr>
      </w:pPr>
      <w:r w:rsidRPr="00EF3792">
        <w:rPr>
          <w:rFonts w:asciiTheme="majorHAnsi" w:hAnsiTheme="majorHAnsi" w:cstheme="majorHAnsi"/>
        </w:rPr>
        <w:t>Het informeren van geïnteresseerden in een functie binnen het Afdelingsbestuur over de mogelijkheden en verwachtingen van een bestuursjaar.</w:t>
      </w:r>
    </w:p>
    <w:p w14:paraId="6C0BCA0B" w14:textId="77777777" w:rsidR="00EF3792" w:rsidRPr="00EF3792" w:rsidRDefault="00EF3792" w:rsidP="00EF3792">
      <w:pPr>
        <w:pStyle w:val="Lijstalinea"/>
        <w:numPr>
          <w:ilvl w:val="1"/>
          <w:numId w:val="29"/>
        </w:numPr>
        <w:spacing w:after="160" w:line="256" w:lineRule="auto"/>
        <w:rPr>
          <w:rFonts w:asciiTheme="majorHAnsi" w:hAnsiTheme="majorHAnsi" w:cstheme="majorHAnsi"/>
        </w:rPr>
      </w:pPr>
      <w:r w:rsidRPr="00EF3792">
        <w:rPr>
          <w:rFonts w:asciiTheme="majorHAnsi" w:hAnsiTheme="majorHAnsi" w:cstheme="majorHAnsi"/>
        </w:rPr>
        <w:t>Het bieden van advies en het helpen bij het voorbereiden van deze betuurskandidaten op een functie binnen het Afdelingsbestuur.</w:t>
      </w:r>
    </w:p>
    <w:p w14:paraId="1B530594" w14:textId="77777777" w:rsidR="00EF3792" w:rsidRPr="00EF3792" w:rsidRDefault="00EF3792" w:rsidP="00EF3792">
      <w:pPr>
        <w:pStyle w:val="Lijstalinea"/>
        <w:numPr>
          <w:ilvl w:val="0"/>
          <w:numId w:val="29"/>
        </w:numPr>
        <w:spacing w:after="160" w:line="256" w:lineRule="auto"/>
        <w:rPr>
          <w:rFonts w:asciiTheme="majorHAnsi" w:hAnsiTheme="majorHAnsi" w:cstheme="majorHAnsi"/>
        </w:rPr>
      </w:pPr>
      <w:r w:rsidRPr="00EF3792">
        <w:rPr>
          <w:rFonts w:asciiTheme="majorHAnsi" w:hAnsiTheme="majorHAnsi" w:cstheme="majorHAnsi"/>
        </w:rPr>
        <w:t xml:space="preserve">De leden van deze Commissie kunnen gedurende het jaar worden aangesteld door het Afdelingsbestuur. </w:t>
      </w:r>
    </w:p>
    <w:p w14:paraId="5B09C2B9" w14:textId="77777777" w:rsidR="00EF3792" w:rsidRPr="00EF3792" w:rsidRDefault="00EF3792" w:rsidP="00EF3792">
      <w:pPr>
        <w:pStyle w:val="Lijstalinea"/>
        <w:numPr>
          <w:ilvl w:val="0"/>
          <w:numId w:val="29"/>
        </w:numPr>
        <w:spacing w:after="160" w:line="256" w:lineRule="auto"/>
        <w:rPr>
          <w:rFonts w:asciiTheme="majorHAnsi" w:hAnsiTheme="majorHAnsi" w:cstheme="majorHAnsi"/>
        </w:rPr>
      </w:pPr>
      <w:r w:rsidRPr="00EF3792">
        <w:rPr>
          <w:rFonts w:asciiTheme="majorHAnsi" w:hAnsiTheme="majorHAnsi" w:cstheme="majorHAnsi"/>
        </w:rPr>
        <w:t>De OrCo bestaat uit minimaal twee leden.</w:t>
      </w:r>
    </w:p>
    <w:p w14:paraId="2D16D93B" w14:textId="77777777" w:rsidR="00EF3792" w:rsidRPr="00EF3792" w:rsidRDefault="00EF3792" w:rsidP="00EF3792">
      <w:pPr>
        <w:pStyle w:val="paragraph"/>
        <w:spacing w:before="0" w:beforeAutospacing="0" w:after="0" w:afterAutospacing="0"/>
        <w:textAlignment w:val="baseline"/>
        <w:rPr>
          <w:rFonts w:ascii="Calibri" w:hAnsi="Calibri" w:cs="Calibri"/>
          <w:sz w:val="22"/>
          <w:szCs w:val="22"/>
          <w:lang w:val="nl"/>
        </w:rPr>
      </w:pPr>
    </w:p>
    <w:p w14:paraId="6C8ABE1B" w14:textId="71FEEA1D" w:rsidR="00357760" w:rsidRDefault="00357760" w:rsidP="00A529A5">
      <w:pPr>
        <w:pBdr>
          <w:top w:val="nil"/>
          <w:left w:val="nil"/>
          <w:bottom w:val="nil"/>
          <w:right w:val="nil"/>
          <w:between w:val="nil"/>
        </w:pBdr>
        <w:ind w:left="720"/>
        <w:rPr>
          <w:rFonts w:ascii="Rambla" w:eastAsia="Rambla" w:hAnsi="Rambla" w:cs="Rambla"/>
          <w:color w:val="000000"/>
        </w:rPr>
      </w:pPr>
      <w:r>
        <w:rPr>
          <w:rFonts w:ascii="Rambla" w:eastAsia="Rambla" w:hAnsi="Rambla" w:cs="Rambla"/>
          <w:color w:val="000000"/>
        </w:rPr>
        <w:lastRenderedPageBreak/>
        <w:br/>
      </w:r>
    </w:p>
    <w:p w14:paraId="12A99CCA" w14:textId="77777777" w:rsidR="00357760" w:rsidRPr="00357760" w:rsidRDefault="00357760" w:rsidP="00357760">
      <w:pPr>
        <w:pStyle w:val="Lijstalinea"/>
        <w:pBdr>
          <w:top w:val="nil"/>
          <w:left w:val="nil"/>
          <w:bottom w:val="nil"/>
          <w:right w:val="nil"/>
          <w:between w:val="nil"/>
        </w:pBdr>
        <w:rPr>
          <w:rFonts w:ascii="Rambla" w:eastAsia="Rambla" w:hAnsi="Rambla" w:cs="Rambla"/>
          <w:color w:val="000000"/>
        </w:rPr>
      </w:pPr>
    </w:p>
    <w:p w14:paraId="508EB632" w14:textId="77777777" w:rsidR="00CF52EE" w:rsidRDefault="00CF52EE">
      <w:pPr>
        <w:ind w:left="360"/>
        <w:contextualSpacing w:val="0"/>
        <w:rPr>
          <w:rFonts w:ascii="Rambla" w:eastAsia="Rambla" w:hAnsi="Rambla" w:cs="Rambla"/>
        </w:rPr>
      </w:pPr>
    </w:p>
    <w:sectPr w:rsidR="00CF52EE">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ambl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E0B"/>
    <w:multiLevelType w:val="multilevel"/>
    <w:tmpl w:val="7DFC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701B4"/>
    <w:multiLevelType w:val="multilevel"/>
    <w:tmpl w:val="0136C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269E8"/>
    <w:multiLevelType w:val="multilevel"/>
    <w:tmpl w:val="935840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D350A"/>
    <w:multiLevelType w:val="multilevel"/>
    <w:tmpl w:val="FD6E0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01DC0"/>
    <w:multiLevelType w:val="hybridMultilevel"/>
    <w:tmpl w:val="F9E43F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293BC4"/>
    <w:multiLevelType w:val="multilevel"/>
    <w:tmpl w:val="1DA81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A531A4"/>
    <w:multiLevelType w:val="multilevel"/>
    <w:tmpl w:val="3D9AC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C74A40"/>
    <w:multiLevelType w:val="multilevel"/>
    <w:tmpl w:val="57107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455AA2"/>
    <w:multiLevelType w:val="multilevel"/>
    <w:tmpl w:val="7B7A5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776AEA"/>
    <w:multiLevelType w:val="hybridMultilevel"/>
    <w:tmpl w:val="B01A7076"/>
    <w:lvl w:ilvl="0" w:tplc="0413000F">
      <w:start w:val="1"/>
      <w:numFmt w:val="decimal"/>
      <w:lvlText w:val="%1."/>
      <w:lvlJc w:val="left"/>
      <w:pPr>
        <w:ind w:left="360" w:hanging="360"/>
      </w:pPr>
    </w:lvl>
    <w:lvl w:ilvl="1" w:tplc="04130019">
      <w:start w:val="1"/>
      <w:numFmt w:val="lowerLetter"/>
      <w:lvlText w:val="%2."/>
      <w:lvlJc w:val="left"/>
      <w:pPr>
        <w:ind w:left="785"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3C8B5BA6"/>
    <w:multiLevelType w:val="multilevel"/>
    <w:tmpl w:val="64E064B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591C93"/>
    <w:multiLevelType w:val="multilevel"/>
    <w:tmpl w:val="BB9CC6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1B1A8B"/>
    <w:multiLevelType w:val="multilevel"/>
    <w:tmpl w:val="142A032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CB61A2"/>
    <w:multiLevelType w:val="multilevel"/>
    <w:tmpl w:val="795A02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E22FFC"/>
    <w:multiLevelType w:val="multilevel"/>
    <w:tmpl w:val="31365B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FC7D59"/>
    <w:multiLevelType w:val="multilevel"/>
    <w:tmpl w:val="49A828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9F5B78"/>
    <w:multiLevelType w:val="multilevel"/>
    <w:tmpl w:val="A4806FEA"/>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7D442C9"/>
    <w:multiLevelType w:val="multilevel"/>
    <w:tmpl w:val="CACA5C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88A740E"/>
    <w:multiLevelType w:val="multilevel"/>
    <w:tmpl w:val="427297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A51356"/>
    <w:multiLevelType w:val="multilevel"/>
    <w:tmpl w:val="D8F4BD44"/>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E0A4D17"/>
    <w:multiLevelType w:val="multilevel"/>
    <w:tmpl w:val="5C4E71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E30785C"/>
    <w:multiLevelType w:val="multilevel"/>
    <w:tmpl w:val="7F487120"/>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2EF7ADE"/>
    <w:multiLevelType w:val="multilevel"/>
    <w:tmpl w:val="D4D45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E1287C"/>
    <w:multiLevelType w:val="multilevel"/>
    <w:tmpl w:val="B1C214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6C76FD7"/>
    <w:multiLevelType w:val="multilevel"/>
    <w:tmpl w:val="BCDA6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1C6AC9"/>
    <w:multiLevelType w:val="multilevel"/>
    <w:tmpl w:val="F0D49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922FDD"/>
    <w:multiLevelType w:val="multilevel"/>
    <w:tmpl w:val="BF48D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4F6622"/>
    <w:multiLevelType w:val="multilevel"/>
    <w:tmpl w:val="0136C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AE3E1D"/>
    <w:multiLevelType w:val="multilevel"/>
    <w:tmpl w:val="1A188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0"/>
  </w:num>
  <w:num w:numId="3">
    <w:abstractNumId w:val="1"/>
  </w:num>
  <w:num w:numId="4">
    <w:abstractNumId w:val="20"/>
  </w:num>
  <w:num w:numId="5">
    <w:abstractNumId w:val="19"/>
  </w:num>
  <w:num w:numId="6">
    <w:abstractNumId w:val="16"/>
  </w:num>
  <w:num w:numId="7">
    <w:abstractNumId w:val="23"/>
  </w:num>
  <w:num w:numId="8">
    <w:abstractNumId w:val="26"/>
  </w:num>
  <w:num w:numId="9">
    <w:abstractNumId w:val="22"/>
  </w:num>
  <w:num w:numId="10">
    <w:abstractNumId w:val="6"/>
  </w:num>
  <w:num w:numId="11">
    <w:abstractNumId w:val="5"/>
  </w:num>
  <w:num w:numId="12">
    <w:abstractNumId w:val="12"/>
  </w:num>
  <w:num w:numId="13">
    <w:abstractNumId w:val="8"/>
  </w:num>
  <w:num w:numId="14">
    <w:abstractNumId w:val="21"/>
  </w:num>
  <w:num w:numId="15">
    <w:abstractNumId w:val="4"/>
  </w:num>
  <w:num w:numId="16">
    <w:abstractNumId w:val="27"/>
  </w:num>
  <w:num w:numId="17">
    <w:abstractNumId w:val="0"/>
  </w:num>
  <w:num w:numId="18">
    <w:abstractNumId w:val="7"/>
  </w:num>
  <w:num w:numId="19">
    <w:abstractNumId w:val="17"/>
  </w:num>
  <w:num w:numId="20">
    <w:abstractNumId w:val="15"/>
  </w:num>
  <w:num w:numId="21">
    <w:abstractNumId w:val="14"/>
  </w:num>
  <w:num w:numId="22">
    <w:abstractNumId w:val="24"/>
  </w:num>
  <w:num w:numId="23">
    <w:abstractNumId w:val="3"/>
  </w:num>
  <w:num w:numId="24">
    <w:abstractNumId w:val="11"/>
  </w:num>
  <w:num w:numId="25">
    <w:abstractNumId w:val="28"/>
  </w:num>
  <w:num w:numId="26">
    <w:abstractNumId w:val="18"/>
  </w:num>
  <w:num w:numId="27">
    <w:abstractNumId w:val="13"/>
  </w:num>
  <w:num w:numId="28">
    <w:abstractNumId w:val="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EE"/>
    <w:rsid w:val="00192D71"/>
    <w:rsid w:val="00210354"/>
    <w:rsid w:val="00357760"/>
    <w:rsid w:val="0099588B"/>
    <w:rsid w:val="00A27B30"/>
    <w:rsid w:val="00A529A5"/>
    <w:rsid w:val="00CF52EE"/>
    <w:rsid w:val="00EF37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8633"/>
  <w15:docId w15:val="{E50BFDCB-19CB-45A4-AEC6-960D3500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Kop2">
    <w:name w:val="heading 2"/>
    <w:basedOn w:val="Standaard"/>
    <w:next w:val="Standaard"/>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Kop3">
    <w:name w:val="heading 3"/>
    <w:basedOn w:val="Standaard"/>
    <w:next w:val="Standaard"/>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Bdr>
        <w:top w:val="nil"/>
        <w:left w:val="nil"/>
        <w:bottom w:val="nil"/>
        <w:right w:val="nil"/>
        <w:between w:val="nil"/>
      </w:pBdr>
      <w:spacing w:after="60"/>
    </w:pPr>
    <w:rPr>
      <w:color w:val="000000"/>
      <w:sz w:val="52"/>
      <w:szCs w:val="52"/>
    </w:rPr>
  </w:style>
  <w:style w:type="paragraph" w:styleId="Ondertitel">
    <w:name w:val="Subtitle"/>
    <w:basedOn w:val="Standaard"/>
    <w:next w:val="Standaard"/>
    <w:uiPriority w:val="11"/>
    <w:qFormat/>
    <w:pPr>
      <w:keepNext/>
      <w:keepLines/>
      <w:pBdr>
        <w:top w:val="nil"/>
        <w:left w:val="nil"/>
        <w:bottom w:val="nil"/>
        <w:right w:val="nil"/>
        <w:between w:val="nil"/>
      </w:pBdr>
      <w:spacing w:after="320"/>
    </w:pPr>
    <w:rPr>
      <w:color w:val="666666"/>
      <w:sz w:val="30"/>
      <w:szCs w:val="30"/>
    </w:rPr>
  </w:style>
  <w:style w:type="paragraph" w:styleId="Lijstalinea">
    <w:name w:val="List Paragraph"/>
    <w:basedOn w:val="Standaard"/>
    <w:uiPriority w:val="34"/>
    <w:qFormat/>
    <w:rsid w:val="00357760"/>
    <w:pPr>
      <w:ind w:left="720"/>
    </w:pPr>
  </w:style>
  <w:style w:type="paragraph" w:customStyle="1" w:styleId="paragraph">
    <w:name w:val="paragraph"/>
    <w:basedOn w:val="Standaard"/>
    <w:rsid w:val="00A529A5"/>
    <w:pPr>
      <w:spacing w:before="100" w:beforeAutospacing="1" w:after="100" w:afterAutospacing="1" w:line="240" w:lineRule="auto"/>
      <w:contextualSpacing w:val="0"/>
    </w:pPr>
    <w:rPr>
      <w:rFonts w:ascii="Times New Roman" w:eastAsia="Times New Roman" w:hAnsi="Times New Roman" w:cs="Times New Roman"/>
      <w:sz w:val="24"/>
      <w:szCs w:val="24"/>
      <w:lang w:val="nl-NL"/>
    </w:rPr>
  </w:style>
  <w:style w:type="character" w:customStyle="1" w:styleId="spellingerror">
    <w:name w:val="spellingerror"/>
    <w:basedOn w:val="Standaardalinea-lettertype"/>
    <w:rsid w:val="00A529A5"/>
  </w:style>
  <w:style w:type="character" w:customStyle="1" w:styleId="normaltextrun">
    <w:name w:val="normaltextrun"/>
    <w:basedOn w:val="Standaardalinea-lettertype"/>
    <w:rsid w:val="00A529A5"/>
  </w:style>
  <w:style w:type="character" w:customStyle="1" w:styleId="eop">
    <w:name w:val="eop"/>
    <w:basedOn w:val="Standaardalinea-lettertype"/>
    <w:rsid w:val="00A5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4268">
      <w:bodyDiv w:val="1"/>
      <w:marLeft w:val="0"/>
      <w:marRight w:val="0"/>
      <w:marTop w:val="0"/>
      <w:marBottom w:val="0"/>
      <w:divBdr>
        <w:top w:val="none" w:sz="0" w:space="0" w:color="auto"/>
        <w:left w:val="none" w:sz="0" w:space="0" w:color="auto"/>
        <w:bottom w:val="none" w:sz="0" w:space="0" w:color="auto"/>
        <w:right w:val="none" w:sz="0" w:space="0" w:color="auto"/>
      </w:divBdr>
    </w:div>
    <w:div w:id="38406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7916</Characters>
  <Application>Microsoft Office Word</Application>
  <DocSecurity>0</DocSecurity>
  <Lines>65</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de Bruijn</dc:creator>
  <cp:lastModifiedBy>Neeleman, Rutger</cp:lastModifiedBy>
  <cp:revision>2</cp:revision>
  <dcterms:created xsi:type="dcterms:W3CDTF">2021-02-13T15:17:00Z</dcterms:created>
  <dcterms:modified xsi:type="dcterms:W3CDTF">2021-02-13T15:17:00Z</dcterms:modified>
</cp:coreProperties>
</file>